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bookmarkStart w:id="0" w:name="_GoBack"/>
      <w:bookmarkEnd w:id="0"/>
    </w:p>
    <w:p w14:paraId="43D66659" w14:textId="3917296D"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ED28A7">
        <w:rPr>
          <w:rFonts w:eastAsia="Times New Roman" w:cs="Times New Roman"/>
          <w:szCs w:val="24"/>
        </w:rPr>
        <w:t>History of Art I</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2014D1B9"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CATALOG – </w:t>
      </w:r>
      <w:bookmarkStart w:id="1" w:name="_Hlk138235070"/>
      <w:r w:rsidRPr="002D552E">
        <w:rPr>
          <w:rFonts w:eastAsia="Times New Roman" w:cs="Times New Roman"/>
          <w:b/>
          <w:szCs w:val="24"/>
        </w:rPr>
        <w:t>PREFIX/COURSE NUMBER/COURSE SECTION*:</w:t>
      </w:r>
      <w:r w:rsidR="00FC2862">
        <w:rPr>
          <w:rFonts w:eastAsia="Times New Roman" w:cs="Times New Roman"/>
          <w:b/>
          <w:szCs w:val="24"/>
        </w:rPr>
        <w:t xml:space="preserve"> </w:t>
      </w:r>
      <w:r w:rsidR="00ED28A7">
        <w:rPr>
          <w:rFonts w:eastAsia="Times New Roman" w:cs="Times New Roman"/>
          <w:szCs w:val="24"/>
        </w:rPr>
        <w:t>FNAR 1111</w:t>
      </w:r>
    </w:p>
    <w:bookmarkEnd w:id="1"/>
    <w:p w14:paraId="43D6665B" w14:textId="77777777" w:rsidR="002D552E" w:rsidRPr="002D552E" w:rsidRDefault="002D552E" w:rsidP="002D552E">
      <w:pPr>
        <w:spacing w:after="0" w:line="240" w:lineRule="auto"/>
        <w:rPr>
          <w:rFonts w:eastAsia="Times New Roman" w:cs="Times New Roman"/>
          <w:b/>
          <w:szCs w:val="24"/>
        </w:rPr>
      </w:pPr>
    </w:p>
    <w:p w14:paraId="43D6665C" w14:textId="1800ABD5"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ED28A7">
        <w:rPr>
          <w:rFonts w:eastAsia="Times New Roman" w:cs="Times New Roman"/>
          <w:b/>
          <w:szCs w:val="24"/>
        </w:rPr>
        <w:t xml:space="preserve"> </w:t>
      </w:r>
      <w:r w:rsidR="00ED28A7" w:rsidRPr="00ED28A7">
        <w:rPr>
          <w:rFonts w:eastAsia="Times New Roman" w:cs="Times New Roman"/>
          <w:szCs w:val="24"/>
        </w:rPr>
        <w:t>None</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r w:rsidR="00ED28A7">
        <w:rPr>
          <w:rFonts w:eastAsia="Times New Roman" w:cs="Times New Roman"/>
          <w:szCs w:val="24"/>
        </w:rPr>
        <w:t xml:space="preserve"> 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bookmarkStart w:id="2" w:name="_Hlk138235127"/>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bookmarkEnd w:id="2"/>
    <w:p w14:paraId="43D6665F" w14:textId="77777777" w:rsidR="002D552E" w:rsidRPr="002D552E" w:rsidRDefault="002D552E" w:rsidP="002D552E">
      <w:pPr>
        <w:spacing w:after="0" w:line="240" w:lineRule="auto"/>
        <w:rPr>
          <w:rFonts w:eastAsia="Times New Roman" w:cs="Times New Roman"/>
          <w:b/>
          <w:szCs w:val="24"/>
        </w:rPr>
      </w:pPr>
    </w:p>
    <w:p w14:paraId="43D66660" w14:textId="08AD08EE"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ED28A7">
        <w:rPr>
          <w:rFonts w:eastAsia="Times New Roman" w:cs="Times New Roman"/>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ED28A7">
        <w:rPr>
          <w:rFonts w:eastAsia="Times New Roman" w:cs="Times New Roman"/>
          <w:szCs w:val="24"/>
        </w:rPr>
        <w:t>3</w:t>
      </w:r>
    </w:p>
    <w:p w14:paraId="43D66661" w14:textId="508DF627" w:rsidR="002D552E" w:rsidRPr="00ED28A7" w:rsidRDefault="002D552E" w:rsidP="002D552E">
      <w:pPr>
        <w:spacing w:after="0" w:line="240" w:lineRule="auto"/>
        <w:rPr>
          <w:rFonts w:eastAsia="Times New Roman" w:cs="Times New Roman"/>
          <w:szCs w:val="24"/>
        </w:rPr>
      </w:pPr>
      <w:r w:rsidRPr="002D552E">
        <w:rPr>
          <w:rFonts w:eastAsia="Times New Roman" w:cs="Times New Roman"/>
          <w:b/>
          <w:szCs w:val="24"/>
        </w:rPr>
        <w:tab/>
        <w:t xml:space="preserve">LABORATORY HOURS*: </w:t>
      </w:r>
      <w:r w:rsidR="00ED28A7">
        <w:rPr>
          <w:rFonts w:eastAsia="Times New Roman" w:cs="Times New Roman"/>
          <w:szCs w:val="24"/>
        </w:rPr>
        <w:t xml:space="preserve">0 </w:t>
      </w:r>
      <w:r w:rsidRPr="002D552E">
        <w:rPr>
          <w:rFonts w:eastAsia="Times New Roman" w:cs="Times New Roman"/>
          <w:b/>
          <w:szCs w:val="24"/>
        </w:rPr>
        <w:t>(contact hours)</w:t>
      </w:r>
      <w:r w:rsidRPr="002D552E">
        <w:rPr>
          <w:rFonts w:eastAsia="Times New Roman" w:cs="Times New Roman"/>
          <w:b/>
          <w:szCs w:val="24"/>
        </w:rPr>
        <w:tab/>
        <w:t>OBSERVATION HOURS*:</w:t>
      </w:r>
      <w:r w:rsidR="00ED28A7">
        <w:rPr>
          <w:rFonts w:eastAsia="Times New Roman" w:cs="Times New Roman"/>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bookmarkStart w:id="3" w:name="_Hlk138235185"/>
      <w:r w:rsidRPr="002D552E">
        <w:rPr>
          <w:rFonts w:eastAsia="Times New Roman" w:cs="Times New Roman"/>
          <w:b/>
          <w:i/>
          <w:szCs w:val="24"/>
          <w:u w:val="single"/>
        </w:rPr>
        <w:t>(Course Syllabus – Individual Instructor Specific)</w:t>
      </w:r>
    </w:p>
    <w:bookmarkEnd w:id="3"/>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3D66666" w14:textId="712917F2" w:rsidR="002D552E" w:rsidRDefault="002D552E" w:rsidP="002D552E">
      <w:pPr>
        <w:spacing w:after="0" w:line="240" w:lineRule="auto"/>
        <w:rPr>
          <w:rFonts w:eastAsia="Times New Roman" w:cs="Times New Roman"/>
          <w:b/>
          <w:szCs w:val="24"/>
        </w:rPr>
      </w:pPr>
    </w:p>
    <w:p w14:paraId="25D4F2F1" w14:textId="77777777" w:rsidR="00ED28A7" w:rsidRPr="00ED28A7" w:rsidRDefault="00ED28A7" w:rsidP="00ED28A7">
      <w:pPr>
        <w:ind w:firstLine="720"/>
        <w:rPr>
          <w:rFonts w:eastAsia="Calibri" w:cs="Times New Roman"/>
          <w:szCs w:val="24"/>
        </w:rPr>
      </w:pPr>
      <w:r w:rsidRPr="00ED28A7">
        <w:rPr>
          <w:rFonts w:eastAsia="Calibri" w:cs="Times New Roman"/>
          <w:szCs w:val="24"/>
        </w:rPr>
        <w:t xml:space="preserve">An introduction to the enjoyment and understanding of the history of sculpture, painting, </w:t>
      </w:r>
      <w:r w:rsidRPr="00ED28A7">
        <w:rPr>
          <w:rFonts w:eastAsia="Calibri" w:cs="Times New Roman"/>
          <w:szCs w:val="24"/>
        </w:rPr>
        <w:tab/>
        <w:t>and architecture from prehistory through the Middle Ages.</w:t>
      </w:r>
    </w:p>
    <w:p w14:paraId="5088A0B0" w14:textId="77777777" w:rsidR="00ED28A7" w:rsidRPr="002D552E" w:rsidRDefault="00ED28A7"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3F521A8A" w14:textId="032C88A4" w:rsidR="00FC2862" w:rsidRDefault="00ED28A7" w:rsidP="00ED28A7">
      <w:pPr>
        <w:spacing w:line="240" w:lineRule="auto"/>
        <w:ind w:left="720"/>
        <w:rPr>
          <w:szCs w:val="24"/>
        </w:rPr>
      </w:pPr>
      <w:r>
        <w:rPr>
          <w:szCs w:val="24"/>
        </w:rPr>
        <w:t>To gain a knowledge of visual arts and the cultures that created them.  This course will encourage you to think critically about works of art including painting, sculpture and architecture and relate them to their social context, thus increasing understanding of visual arts and the cultures that created them. At the completion of this course the student will be able to:</w:t>
      </w:r>
    </w:p>
    <w:p w14:paraId="1300FF54" w14:textId="77777777" w:rsidR="00ED28A7" w:rsidRPr="00ED28A7" w:rsidRDefault="00ED28A7" w:rsidP="00ED28A7">
      <w:pPr>
        <w:numPr>
          <w:ilvl w:val="0"/>
          <w:numId w:val="2"/>
        </w:numPr>
        <w:contextualSpacing/>
        <w:rPr>
          <w:rFonts w:eastAsia="Calibri" w:cs="Times New Roman"/>
          <w:szCs w:val="24"/>
        </w:rPr>
      </w:pPr>
      <w:r w:rsidRPr="00ED28A7">
        <w:rPr>
          <w:rFonts w:eastAsia="Calibri" w:cs="Times New Roman"/>
          <w:szCs w:val="24"/>
        </w:rPr>
        <w:t>Identify and be able to differentiate art from different areas and stylistic periods such as, Paleolithic and Neolithic, Ancient Middle Eastern, Egyptian, Greek, Roman, and Medieval</w:t>
      </w:r>
    </w:p>
    <w:p w14:paraId="284FFEAD" w14:textId="77777777" w:rsidR="00ED28A7" w:rsidRPr="00ED28A7" w:rsidRDefault="00ED28A7" w:rsidP="00ED28A7">
      <w:pPr>
        <w:numPr>
          <w:ilvl w:val="0"/>
          <w:numId w:val="2"/>
        </w:numPr>
        <w:contextualSpacing/>
        <w:rPr>
          <w:rFonts w:eastAsia="Calibri" w:cs="Times New Roman"/>
          <w:szCs w:val="24"/>
        </w:rPr>
      </w:pPr>
      <w:r w:rsidRPr="00ED28A7">
        <w:rPr>
          <w:rFonts w:eastAsia="Calibri" w:cs="Times New Roman"/>
          <w:szCs w:val="24"/>
        </w:rPr>
        <w:t>Demonstrate a familiarity with major works and characteristics of art from these periods.</w:t>
      </w:r>
    </w:p>
    <w:p w14:paraId="5E82AB61" w14:textId="77777777" w:rsidR="00ED28A7" w:rsidRDefault="00ED28A7" w:rsidP="00ED28A7">
      <w:pPr>
        <w:spacing w:line="240" w:lineRule="auto"/>
        <w:ind w:left="720"/>
        <w:rPr>
          <w:rFonts w:eastAsia="SimSun" w:cs="Mangal"/>
          <w:i/>
          <w:kern w:val="1"/>
          <w:szCs w:val="24"/>
          <w:lang w:eastAsia="zh-CN" w:bidi="hi-IN"/>
        </w:rPr>
      </w:pPr>
    </w:p>
    <w:p w14:paraId="17A33FA2" w14:textId="77777777" w:rsidR="00ED28A7" w:rsidRPr="00FC2862" w:rsidRDefault="00ED28A7"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6A410623" w14:textId="77777777" w:rsidR="00ED28A7" w:rsidRPr="00ED28A7" w:rsidRDefault="00ED28A7" w:rsidP="00ED28A7">
      <w:pPr>
        <w:pStyle w:val="ListParagraph"/>
        <w:spacing w:after="0" w:line="240" w:lineRule="auto"/>
        <w:rPr>
          <w:szCs w:val="24"/>
        </w:rPr>
      </w:pPr>
      <w:r w:rsidRPr="00ED28A7">
        <w:rPr>
          <w:i/>
          <w:szCs w:val="24"/>
        </w:rPr>
        <w:t>Gardner’s Art Through the Ages, A Global History</w:t>
      </w:r>
      <w:r w:rsidRPr="00ED28A7">
        <w:rPr>
          <w:szCs w:val="24"/>
        </w:rPr>
        <w:t xml:space="preserve"> </w:t>
      </w:r>
    </w:p>
    <w:p w14:paraId="5B956E7D" w14:textId="750BDDF4" w:rsidR="00ED28A7" w:rsidRPr="00ED28A7" w:rsidRDefault="00ED28A7" w:rsidP="00ED28A7">
      <w:pPr>
        <w:pStyle w:val="ListParagraph"/>
        <w:spacing w:after="0" w:line="240" w:lineRule="auto"/>
        <w:rPr>
          <w:strike/>
          <w:szCs w:val="24"/>
        </w:rPr>
      </w:pPr>
      <w:r w:rsidRPr="00ED28A7">
        <w:rPr>
          <w:szCs w:val="24"/>
        </w:rPr>
        <w:t>1</w:t>
      </w:r>
      <w:r w:rsidR="00392CF4">
        <w:rPr>
          <w:szCs w:val="24"/>
        </w:rPr>
        <w:t>6</w:t>
      </w:r>
      <w:r w:rsidRPr="00ED28A7">
        <w:rPr>
          <w:szCs w:val="24"/>
          <w:vertAlign w:val="superscript"/>
        </w:rPr>
        <w:t>th</w:t>
      </w:r>
      <w:r w:rsidRPr="00ED28A7">
        <w:rPr>
          <w:szCs w:val="24"/>
        </w:rPr>
        <w:t xml:space="preserve"> Edition, 20</w:t>
      </w:r>
      <w:r w:rsidR="00392CF4">
        <w:rPr>
          <w:szCs w:val="24"/>
        </w:rPr>
        <w:t>21</w:t>
      </w:r>
      <w:r w:rsidRPr="00ED28A7">
        <w:rPr>
          <w:szCs w:val="24"/>
        </w:rPr>
        <w:t>, Cengage</w:t>
      </w:r>
    </w:p>
    <w:p w14:paraId="0EBCA255" w14:textId="3FE1103C" w:rsidR="00ED28A7" w:rsidRPr="00ED28A7" w:rsidRDefault="00ED28A7" w:rsidP="00ED28A7">
      <w:pPr>
        <w:pStyle w:val="ListParagraph"/>
        <w:spacing w:after="0" w:line="240" w:lineRule="auto"/>
        <w:rPr>
          <w:szCs w:val="24"/>
        </w:rPr>
      </w:pPr>
      <w:r w:rsidRPr="00ED28A7">
        <w:rPr>
          <w:szCs w:val="24"/>
        </w:rPr>
        <w:t>Kleiner</w:t>
      </w:r>
      <w:r w:rsidRPr="00ED28A7">
        <w:rPr>
          <w:szCs w:val="24"/>
        </w:rPr>
        <w:tab/>
      </w:r>
    </w:p>
    <w:p w14:paraId="75AC4016" w14:textId="2D39908F" w:rsidR="00ED28A7" w:rsidRPr="00ED28A7" w:rsidRDefault="00ED28A7" w:rsidP="00ED28A7">
      <w:pPr>
        <w:pStyle w:val="ListParagraph"/>
        <w:spacing w:after="0" w:line="240" w:lineRule="auto"/>
        <w:rPr>
          <w:szCs w:val="24"/>
        </w:rPr>
      </w:pPr>
      <w:r w:rsidRPr="00ED28A7">
        <w:rPr>
          <w:szCs w:val="24"/>
        </w:rPr>
        <w:t>ISBN: 978-</w:t>
      </w:r>
      <w:r w:rsidR="00392CF4">
        <w:rPr>
          <w:szCs w:val="24"/>
        </w:rPr>
        <w:t>0-357-25553-7</w:t>
      </w:r>
    </w:p>
    <w:p w14:paraId="43D6666A" w14:textId="77777777" w:rsidR="002D552E" w:rsidRDefault="002D552E" w:rsidP="002D552E">
      <w:pPr>
        <w:spacing w:after="0" w:line="240" w:lineRule="auto"/>
        <w:rPr>
          <w:rFonts w:eastAsia="Times New Roman" w:cs="Times New Roman"/>
          <w:b/>
          <w:szCs w:val="24"/>
        </w:rPr>
      </w:pPr>
    </w:p>
    <w:p w14:paraId="43D6666B" w14:textId="77777777" w:rsidR="002D552E" w:rsidRDefault="002D552E" w:rsidP="002D552E">
      <w:pPr>
        <w:spacing w:after="0" w:line="240" w:lineRule="auto"/>
        <w:rPr>
          <w:rFonts w:eastAsia="Times New Roman" w:cs="Times New Roman"/>
          <w:b/>
          <w:szCs w:val="24"/>
        </w:rPr>
      </w:pPr>
    </w:p>
    <w:p w14:paraId="43D6666C" w14:textId="62362EBB"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 xml:space="preserve">9a: SUPPLEMENTAL TEXTS APPROVED BY </w:t>
      </w:r>
      <w:r w:rsidR="00392CF4">
        <w:rPr>
          <w:rFonts w:eastAsia="Times New Roman" w:cs="Times New Roman"/>
          <w:b/>
          <w:szCs w:val="24"/>
        </w:rPr>
        <w:t>FULL-TIME</w:t>
      </w:r>
      <w:r>
        <w:rPr>
          <w:rFonts w:eastAsia="Times New Roman" w:cs="Times New Roman"/>
          <w:b/>
          <w:szCs w:val="24"/>
        </w:rPr>
        <w:t xml:space="preserv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19051232"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bookmarkStart w:id="4" w:name="_Hlk138234997"/>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007153E4">
        <w:rPr>
          <w:rFonts w:eastAsia="Times New Roman" w:cs="Times New Roman"/>
          <w:b/>
          <w:szCs w:val="24"/>
        </w:rPr>
        <w:t>.)</w:t>
      </w:r>
      <w:r w:rsidR="007153E4" w:rsidRPr="002D552E">
        <w:rPr>
          <w:rFonts w:eastAsia="Times New Roman" w:cs="Times New Roman"/>
          <w:b/>
          <w:szCs w:val="24"/>
        </w:rPr>
        <w:t xml:space="preserve"> *</w:t>
      </w:r>
      <w:r w:rsidRPr="002D552E">
        <w:rPr>
          <w:rFonts w:eastAsia="Times New Roman" w:cs="Times New Roman"/>
          <w:b/>
          <w:szCs w:val="24"/>
        </w:rPr>
        <w:t>*</w:t>
      </w:r>
    </w:p>
    <w:bookmarkEnd w:id="4"/>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E" w14:textId="4EE45B22"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1"/>
        <w:gridCol w:w="3353"/>
        <w:gridCol w:w="1396"/>
      </w:tblGrid>
      <w:tr w:rsidR="002D552E" w:rsidRPr="003A420D" w14:paraId="43D66686" w14:textId="77777777" w:rsidTr="00A219F4">
        <w:trPr>
          <w:trHeight w:val="197"/>
        </w:trPr>
        <w:tc>
          <w:tcPr>
            <w:tcW w:w="1618"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A219F4">
        <w:trPr>
          <w:trHeight w:val="193"/>
        </w:trPr>
        <w:tc>
          <w:tcPr>
            <w:tcW w:w="1618" w:type="dxa"/>
            <w:vAlign w:val="center"/>
          </w:tcPr>
          <w:p w14:paraId="43D6668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 xml:space="preserve">Chapter </w:t>
            </w:r>
            <w:proofErr w:type="gramStart"/>
            <w:r w:rsidRPr="002D552E">
              <w:rPr>
                <w:rFonts w:cs="Times New Roman"/>
                <w:sz w:val="18"/>
                <w:szCs w:val="18"/>
              </w:rPr>
              <w:t>Assignments  (</w:t>
            </w:r>
            <w:proofErr w:type="gramEnd"/>
            <w:r w:rsidRPr="002D552E">
              <w:rPr>
                <w:rFonts w:cs="Times New Roman"/>
                <w:sz w:val="18"/>
                <w:szCs w:val="18"/>
              </w:rPr>
              <w:t>10x30)</w:t>
            </w:r>
          </w:p>
        </w:tc>
        <w:tc>
          <w:tcPr>
            <w:tcW w:w="3661" w:type="dxa"/>
            <w:vAlign w:val="center"/>
          </w:tcPr>
          <w:p w14:paraId="43D6668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8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8E" w14:textId="77777777" w:rsidTr="00A219F4">
        <w:trPr>
          <w:trHeight w:val="193"/>
        </w:trPr>
        <w:tc>
          <w:tcPr>
            <w:tcW w:w="1618" w:type="dxa"/>
            <w:vAlign w:val="center"/>
          </w:tcPr>
          <w:p w14:paraId="43D6668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Quizzes (10x20)</w:t>
            </w:r>
          </w:p>
        </w:tc>
        <w:tc>
          <w:tcPr>
            <w:tcW w:w="3661" w:type="dxa"/>
            <w:vAlign w:val="center"/>
          </w:tcPr>
          <w:p w14:paraId="43D6668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200</w:t>
            </w:r>
          </w:p>
        </w:tc>
        <w:tc>
          <w:tcPr>
            <w:tcW w:w="1021" w:type="dxa"/>
            <w:vAlign w:val="center"/>
          </w:tcPr>
          <w:p w14:paraId="43D6668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w:t>
            </w:r>
          </w:p>
        </w:tc>
      </w:tr>
      <w:tr w:rsidR="002D552E" w:rsidRPr="003A420D" w14:paraId="43D66692" w14:textId="77777777" w:rsidTr="00A219F4">
        <w:trPr>
          <w:trHeight w:val="193"/>
        </w:trPr>
        <w:tc>
          <w:tcPr>
            <w:tcW w:w="1618" w:type="dxa"/>
            <w:vAlign w:val="center"/>
          </w:tcPr>
          <w:p w14:paraId="43D6668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Unit Exams (3x100)</w:t>
            </w:r>
          </w:p>
        </w:tc>
        <w:tc>
          <w:tcPr>
            <w:tcW w:w="3661" w:type="dxa"/>
            <w:vAlign w:val="center"/>
          </w:tcPr>
          <w:p w14:paraId="43D6669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9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96" w14:textId="77777777" w:rsidTr="00A219F4">
        <w:trPr>
          <w:trHeight w:val="193"/>
        </w:trPr>
        <w:tc>
          <w:tcPr>
            <w:tcW w:w="1618" w:type="dxa"/>
            <w:vAlign w:val="center"/>
          </w:tcPr>
          <w:p w14:paraId="43D66693"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Assignments (5x10)</w:t>
            </w:r>
          </w:p>
        </w:tc>
        <w:tc>
          <w:tcPr>
            <w:tcW w:w="3661" w:type="dxa"/>
            <w:vAlign w:val="center"/>
          </w:tcPr>
          <w:p w14:paraId="43D66694"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5"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9A" w14:textId="77777777" w:rsidTr="00A219F4">
        <w:trPr>
          <w:trHeight w:val="193"/>
        </w:trPr>
        <w:tc>
          <w:tcPr>
            <w:tcW w:w="1618" w:type="dxa"/>
            <w:vAlign w:val="center"/>
          </w:tcPr>
          <w:p w14:paraId="43D6669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Annual Report Project (100)</w:t>
            </w:r>
          </w:p>
        </w:tc>
        <w:tc>
          <w:tcPr>
            <w:tcW w:w="3661" w:type="dxa"/>
            <w:vAlign w:val="center"/>
          </w:tcPr>
          <w:p w14:paraId="43D6669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c>
          <w:tcPr>
            <w:tcW w:w="1021" w:type="dxa"/>
            <w:vAlign w:val="center"/>
          </w:tcPr>
          <w:p w14:paraId="43D6669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w:t>
            </w:r>
          </w:p>
        </w:tc>
      </w:tr>
      <w:tr w:rsidR="002D552E" w:rsidRPr="003A420D" w14:paraId="43D6669E" w14:textId="77777777" w:rsidTr="00A219F4">
        <w:trPr>
          <w:trHeight w:val="193"/>
        </w:trPr>
        <w:tc>
          <w:tcPr>
            <w:tcW w:w="1618" w:type="dxa"/>
            <w:vAlign w:val="center"/>
          </w:tcPr>
          <w:p w14:paraId="43D6669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Attendance</w:t>
            </w:r>
          </w:p>
        </w:tc>
        <w:tc>
          <w:tcPr>
            <w:tcW w:w="3661" w:type="dxa"/>
            <w:vAlign w:val="center"/>
          </w:tcPr>
          <w:p w14:paraId="43D6669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A2" w14:textId="77777777" w:rsidTr="00A219F4">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766E51B5" w:rsidR="002D552E" w:rsidRDefault="002D552E" w:rsidP="002D552E">
      <w:pPr>
        <w:widowControl w:val="0"/>
        <w:autoSpaceDE w:val="0"/>
        <w:autoSpaceDN w:val="0"/>
        <w:adjustRightInd w:val="0"/>
        <w:spacing w:after="0" w:line="240" w:lineRule="auto"/>
        <w:rPr>
          <w:rFonts w:eastAsia="Times New Roman" w:cs="Times New Roman"/>
          <w:b/>
          <w:szCs w:val="24"/>
        </w:rPr>
      </w:pPr>
    </w:p>
    <w:p w14:paraId="52E862E2" w14:textId="79F9681C" w:rsidR="00ED28A7" w:rsidRPr="00ED28A7" w:rsidRDefault="00ED28A7" w:rsidP="00ED28A7">
      <w:pPr>
        <w:ind w:left="720"/>
        <w:contextualSpacing/>
        <w:rPr>
          <w:rFonts w:eastAsia="Calibri" w:cs="Times New Roman"/>
          <w:szCs w:val="24"/>
        </w:rPr>
      </w:pPr>
      <w:r w:rsidRPr="00ED28A7">
        <w:rPr>
          <w:rFonts w:eastAsia="Calibri" w:cs="Times New Roman"/>
          <w:szCs w:val="24"/>
        </w:rPr>
        <w:t xml:space="preserve">As this course is about understanding visual arts, students will view art, sculpture, and architecture in class utilizing the CD-ROM provided with the text and additional images as necessary.  Other materials used in class include Ohio Link’s collection of fine art images and </w:t>
      </w:r>
      <w:r w:rsidR="00392CF4">
        <w:rPr>
          <w:rFonts w:eastAsia="Calibri" w:cs="Times New Roman"/>
          <w:szCs w:val="24"/>
        </w:rPr>
        <w:t>videos</w:t>
      </w:r>
      <w:r w:rsidRPr="00ED28A7">
        <w:rPr>
          <w:rFonts w:eastAsia="Calibri" w:cs="Times New Roman"/>
          <w:szCs w:val="24"/>
        </w:rPr>
        <w:t xml:space="preserve"> relating to art history.  Students will take online quizzes and be tested in class.  They are required to do a research paper.</w:t>
      </w:r>
    </w:p>
    <w:p w14:paraId="01417EB9" w14:textId="77777777" w:rsidR="00ED28A7" w:rsidRDefault="00ED28A7"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030AA699" w:rsidR="002D552E" w:rsidRPr="0051463C" w:rsidRDefault="0051463C" w:rsidP="5CCF2D65">
      <w:pPr>
        <w:widowControl w:val="0"/>
        <w:autoSpaceDE w:val="0"/>
        <w:autoSpaceDN w:val="0"/>
        <w:adjustRightInd w:val="0"/>
        <w:spacing w:after="0" w:line="240" w:lineRule="auto"/>
        <w:ind w:left="720"/>
        <w:rPr>
          <w:rFonts w:eastAsia="Times New Roman" w:cs="Times New Roman"/>
          <w:b/>
          <w:b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0FC494B4" w14:textId="14BA9B69" w:rsidR="003656D3" w:rsidRDefault="003656D3" w:rsidP="002D552E">
      <w:pPr>
        <w:widowControl w:val="0"/>
        <w:autoSpaceDE w:val="0"/>
        <w:autoSpaceDN w:val="0"/>
        <w:adjustRightInd w:val="0"/>
        <w:spacing w:after="0" w:line="240" w:lineRule="auto"/>
        <w:rPr>
          <w:rFonts w:eastAsia="Times New Roman" w:cs="Times New Roman"/>
          <w:b/>
          <w:szCs w:val="24"/>
        </w:rPr>
      </w:pPr>
    </w:p>
    <w:p w14:paraId="6DCDF0D5" w14:textId="77777777" w:rsidR="00ED28A7" w:rsidRPr="00ED28A7" w:rsidRDefault="00ED28A7" w:rsidP="00ED28A7">
      <w:pPr>
        <w:rPr>
          <w:rFonts w:eastAsia="Calibri" w:cs="Times New Roman"/>
          <w:szCs w:val="24"/>
        </w:rPr>
      </w:pPr>
      <w:r w:rsidRPr="00ED28A7">
        <w:rPr>
          <w:rFonts w:eastAsia="Calibri" w:cs="Times New Roman"/>
          <w:szCs w:val="24"/>
        </w:rPr>
        <w:t>Week 1</w:t>
      </w:r>
    </w:p>
    <w:p w14:paraId="109D0C39" w14:textId="3A1BFC1E" w:rsidR="00ED28A7" w:rsidRPr="00ED28A7" w:rsidRDefault="00ED28A7" w:rsidP="00ED28A7">
      <w:pPr>
        <w:rPr>
          <w:rFonts w:eastAsia="Calibri" w:cs="Times New Roman"/>
          <w:szCs w:val="24"/>
        </w:rPr>
      </w:pPr>
      <w:r w:rsidRPr="00ED28A7">
        <w:rPr>
          <w:rFonts w:eastAsia="Calibri" w:cs="Times New Roman"/>
          <w:szCs w:val="24"/>
        </w:rPr>
        <w:tab/>
        <w:t xml:space="preserve">Gardner, Chapter 1, </w:t>
      </w:r>
      <w:r w:rsidRPr="00ED28A7">
        <w:rPr>
          <w:rFonts w:eastAsia="Calibri" w:cs="Times New Roman"/>
          <w:i/>
          <w:szCs w:val="24"/>
        </w:rPr>
        <w:t>Art Before History</w:t>
      </w:r>
      <w:r w:rsidRPr="00ED28A7">
        <w:rPr>
          <w:rFonts w:eastAsia="Calibri" w:cs="Times New Roman"/>
          <w:szCs w:val="24"/>
        </w:rPr>
        <w:t xml:space="preserve"> pages 15-29 (online quiz for Chapter 1 due).</w:t>
      </w:r>
    </w:p>
    <w:p w14:paraId="73EAAF76" w14:textId="5B8B8AB4" w:rsidR="00ED28A7" w:rsidRPr="00ED28A7" w:rsidRDefault="00ED28A7" w:rsidP="00ED28A7">
      <w:pPr>
        <w:rPr>
          <w:rFonts w:eastAsia="Calibri" w:cs="Times New Roman"/>
          <w:szCs w:val="24"/>
        </w:rPr>
      </w:pPr>
      <w:r w:rsidRPr="00ED28A7">
        <w:rPr>
          <w:rFonts w:eastAsia="Calibri" w:cs="Times New Roman"/>
          <w:szCs w:val="24"/>
        </w:rPr>
        <w:t>Week 2</w:t>
      </w:r>
    </w:p>
    <w:p w14:paraId="0D5A2A05" w14:textId="77777777" w:rsidR="00ED28A7" w:rsidRPr="00ED28A7" w:rsidRDefault="00ED28A7" w:rsidP="00ED28A7">
      <w:pPr>
        <w:rPr>
          <w:rFonts w:eastAsia="Calibri" w:cs="Times New Roman"/>
          <w:szCs w:val="24"/>
        </w:rPr>
      </w:pPr>
      <w:r w:rsidRPr="00ED28A7">
        <w:rPr>
          <w:rFonts w:eastAsia="Calibri" w:cs="Times New Roman"/>
          <w:szCs w:val="24"/>
        </w:rPr>
        <w:tab/>
        <w:t xml:space="preserve">Gardner, Chapter 2, </w:t>
      </w:r>
      <w:r w:rsidRPr="00ED28A7">
        <w:rPr>
          <w:rFonts w:eastAsia="Calibri" w:cs="Times New Roman"/>
          <w:i/>
          <w:szCs w:val="24"/>
        </w:rPr>
        <w:t>The Ancient Near East</w:t>
      </w:r>
      <w:r w:rsidRPr="00ED28A7">
        <w:rPr>
          <w:rFonts w:eastAsia="Calibri" w:cs="Times New Roman"/>
          <w:szCs w:val="24"/>
        </w:rPr>
        <w:t xml:space="preserve"> pages 31-51 (online quiz for Chapter 2 due).</w:t>
      </w:r>
    </w:p>
    <w:p w14:paraId="570AC7E0" w14:textId="13550A70" w:rsidR="00ED28A7" w:rsidRPr="00ED28A7" w:rsidRDefault="00ED28A7" w:rsidP="00ED28A7">
      <w:pPr>
        <w:rPr>
          <w:rFonts w:eastAsia="Calibri" w:cs="Times New Roman"/>
          <w:szCs w:val="24"/>
        </w:rPr>
      </w:pPr>
      <w:r w:rsidRPr="00ED28A7">
        <w:rPr>
          <w:rFonts w:eastAsia="Calibri" w:cs="Times New Roman"/>
          <w:szCs w:val="24"/>
        </w:rPr>
        <w:t>Week 3</w:t>
      </w:r>
    </w:p>
    <w:p w14:paraId="53A2AFD8" w14:textId="77777777" w:rsidR="00ED28A7" w:rsidRPr="00ED28A7" w:rsidRDefault="00ED28A7" w:rsidP="00ED28A7">
      <w:pPr>
        <w:rPr>
          <w:rFonts w:eastAsia="Calibri" w:cs="Times New Roman"/>
          <w:szCs w:val="24"/>
        </w:rPr>
      </w:pPr>
      <w:r w:rsidRPr="00ED28A7">
        <w:rPr>
          <w:rFonts w:eastAsia="Calibri" w:cs="Times New Roman"/>
          <w:szCs w:val="24"/>
        </w:rPr>
        <w:tab/>
        <w:t xml:space="preserve">Gardner, Chapter 3, </w:t>
      </w:r>
      <w:r w:rsidRPr="00ED28A7">
        <w:rPr>
          <w:rFonts w:eastAsia="Calibri" w:cs="Times New Roman"/>
          <w:i/>
          <w:szCs w:val="24"/>
        </w:rPr>
        <w:t>Egypt Under the Pharaohs</w:t>
      </w:r>
      <w:r w:rsidRPr="00ED28A7">
        <w:rPr>
          <w:rFonts w:eastAsia="Calibri" w:cs="Times New Roman"/>
          <w:szCs w:val="24"/>
        </w:rPr>
        <w:t xml:space="preserve"> pages 53-79 (online quiz for Chapter 3 </w:t>
      </w:r>
      <w:r w:rsidRPr="00ED28A7">
        <w:rPr>
          <w:rFonts w:eastAsia="Calibri" w:cs="Times New Roman"/>
          <w:szCs w:val="24"/>
        </w:rPr>
        <w:tab/>
        <w:t>due).</w:t>
      </w:r>
    </w:p>
    <w:p w14:paraId="2340D8A6" w14:textId="59404726" w:rsidR="00ED28A7" w:rsidRPr="00ED28A7" w:rsidRDefault="00ED28A7" w:rsidP="00ED28A7">
      <w:pPr>
        <w:rPr>
          <w:rFonts w:eastAsia="Calibri" w:cs="Times New Roman"/>
          <w:szCs w:val="24"/>
        </w:rPr>
      </w:pPr>
      <w:r w:rsidRPr="00ED28A7">
        <w:rPr>
          <w:rFonts w:eastAsia="Calibri" w:cs="Times New Roman"/>
          <w:szCs w:val="24"/>
        </w:rPr>
        <w:t>Week 4</w:t>
      </w:r>
    </w:p>
    <w:p w14:paraId="09C4105B" w14:textId="77777777" w:rsidR="00ED28A7" w:rsidRPr="00ED28A7" w:rsidRDefault="00ED28A7" w:rsidP="00ED28A7">
      <w:pPr>
        <w:rPr>
          <w:rFonts w:eastAsia="Calibri" w:cs="Times New Roman"/>
          <w:szCs w:val="24"/>
        </w:rPr>
      </w:pPr>
      <w:r w:rsidRPr="00ED28A7">
        <w:rPr>
          <w:rFonts w:eastAsia="Calibri" w:cs="Times New Roman"/>
          <w:szCs w:val="24"/>
        </w:rPr>
        <w:tab/>
        <w:t>Review, Test I (no online quiz due).</w:t>
      </w:r>
    </w:p>
    <w:p w14:paraId="41B42170" w14:textId="11F656B9" w:rsidR="00ED28A7" w:rsidRPr="00ED28A7" w:rsidRDefault="00ED28A7" w:rsidP="00ED28A7">
      <w:pPr>
        <w:rPr>
          <w:rFonts w:eastAsia="Calibri" w:cs="Times New Roman"/>
          <w:szCs w:val="24"/>
        </w:rPr>
      </w:pPr>
      <w:r w:rsidRPr="00ED28A7">
        <w:rPr>
          <w:rFonts w:eastAsia="Calibri" w:cs="Times New Roman"/>
          <w:szCs w:val="24"/>
        </w:rPr>
        <w:t>Week 5</w:t>
      </w:r>
    </w:p>
    <w:p w14:paraId="3673B03D" w14:textId="77777777" w:rsidR="00ED28A7" w:rsidRPr="00ED28A7" w:rsidRDefault="00ED28A7" w:rsidP="00ED28A7">
      <w:pPr>
        <w:rPr>
          <w:rFonts w:eastAsia="Calibri" w:cs="Times New Roman"/>
          <w:szCs w:val="24"/>
        </w:rPr>
      </w:pPr>
      <w:r w:rsidRPr="00ED28A7">
        <w:rPr>
          <w:rFonts w:eastAsia="Calibri" w:cs="Times New Roman"/>
          <w:szCs w:val="24"/>
        </w:rPr>
        <w:tab/>
        <w:t xml:space="preserve">Gardner, Chapter 4, </w:t>
      </w:r>
      <w:r w:rsidRPr="00ED28A7">
        <w:rPr>
          <w:rFonts w:eastAsia="Calibri" w:cs="Times New Roman"/>
          <w:i/>
          <w:szCs w:val="24"/>
        </w:rPr>
        <w:t>The Prehistoric Aegean</w:t>
      </w:r>
      <w:r w:rsidRPr="00ED28A7">
        <w:rPr>
          <w:rFonts w:eastAsia="Calibri" w:cs="Times New Roman"/>
          <w:szCs w:val="24"/>
        </w:rPr>
        <w:t xml:space="preserve"> pages 81-97 (online quiz for Chapter 4 due).</w:t>
      </w:r>
    </w:p>
    <w:p w14:paraId="0F3CD2E1" w14:textId="3269A97C" w:rsidR="00ED28A7" w:rsidRPr="00ED28A7" w:rsidRDefault="00ED28A7" w:rsidP="00ED28A7">
      <w:pPr>
        <w:rPr>
          <w:rFonts w:eastAsia="Calibri" w:cs="Times New Roman"/>
          <w:szCs w:val="24"/>
        </w:rPr>
      </w:pPr>
      <w:r w:rsidRPr="00ED28A7">
        <w:rPr>
          <w:rFonts w:eastAsia="Calibri" w:cs="Times New Roman"/>
          <w:szCs w:val="24"/>
        </w:rPr>
        <w:t xml:space="preserve">Week 6.  </w:t>
      </w:r>
    </w:p>
    <w:p w14:paraId="2B72B67D" w14:textId="77777777" w:rsidR="00ED28A7" w:rsidRPr="00ED28A7" w:rsidRDefault="00ED28A7" w:rsidP="00ED28A7">
      <w:pPr>
        <w:rPr>
          <w:rFonts w:eastAsia="Calibri" w:cs="Times New Roman"/>
          <w:szCs w:val="24"/>
        </w:rPr>
      </w:pPr>
      <w:r w:rsidRPr="00ED28A7">
        <w:rPr>
          <w:rFonts w:eastAsia="Calibri" w:cs="Times New Roman"/>
          <w:szCs w:val="24"/>
        </w:rPr>
        <w:tab/>
        <w:t xml:space="preserve">Gardner, Chapter 5, </w:t>
      </w:r>
      <w:r w:rsidRPr="00ED28A7">
        <w:rPr>
          <w:rFonts w:eastAsia="Calibri" w:cs="Times New Roman"/>
          <w:i/>
          <w:szCs w:val="24"/>
        </w:rPr>
        <w:t>Ancient Greece</w:t>
      </w:r>
      <w:r w:rsidRPr="00ED28A7">
        <w:rPr>
          <w:rFonts w:eastAsia="Calibri" w:cs="Times New Roman"/>
          <w:szCs w:val="24"/>
        </w:rPr>
        <w:t xml:space="preserve"> pages 99-155 (online quiz for Chapter 5 due).</w:t>
      </w:r>
    </w:p>
    <w:p w14:paraId="3C647833" w14:textId="4CF92506" w:rsidR="00ED28A7" w:rsidRPr="00ED28A7" w:rsidRDefault="00ED28A7" w:rsidP="00ED28A7">
      <w:pPr>
        <w:rPr>
          <w:rFonts w:eastAsia="Calibri" w:cs="Times New Roman"/>
          <w:szCs w:val="24"/>
        </w:rPr>
      </w:pPr>
      <w:r w:rsidRPr="00ED28A7">
        <w:rPr>
          <w:rFonts w:eastAsia="Calibri" w:cs="Times New Roman"/>
          <w:szCs w:val="24"/>
        </w:rPr>
        <w:t>Week 7</w:t>
      </w:r>
    </w:p>
    <w:p w14:paraId="75641145" w14:textId="77777777" w:rsidR="00ED28A7" w:rsidRPr="00ED28A7" w:rsidRDefault="00ED28A7" w:rsidP="00ED28A7">
      <w:pPr>
        <w:rPr>
          <w:rFonts w:eastAsia="Calibri" w:cs="Times New Roman"/>
          <w:szCs w:val="24"/>
        </w:rPr>
      </w:pPr>
      <w:r w:rsidRPr="00ED28A7">
        <w:rPr>
          <w:rFonts w:eastAsia="Calibri" w:cs="Times New Roman"/>
          <w:szCs w:val="24"/>
        </w:rPr>
        <w:tab/>
        <w:t xml:space="preserve">Gardner, Chapter 9, </w:t>
      </w:r>
      <w:r w:rsidRPr="00ED28A7">
        <w:rPr>
          <w:rFonts w:eastAsia="Calibri" w:cs="Times New Roman"/>
          <w:i/>
          <w:szCs w:val="24"/>
        </w:rPr>
        <w:t>The Etruscans</w:t>
      </w:r>
      <w:r w:rsidRPr="00ED28A7">
        <w:rPr>
          <w:rFonts w:eastAsia="Calibri" w:cs="Times New Roman"/>
          <w:szCs w:val="24"/>
        </w:rPr>
        <w:t xml:space="preserve"> pages 223-235 (online quiz for Chapter 9 due).</w:t>
      </w:r>
    </w:p>
    <w:p w14:paraId="1AF76E9E" w14:textId="0D0E45C7" w:rsidR="00ED28A7" w:rsidRPr="00ED28A7" w:rsidRDefault="00ED28A7" w:rsidP="00ED28A7">
      <w:pPr>
        <w:rPr>
          <w:rFonts w:eastAsia="Calibri" w:cs="Times New Roman"/>
          <w:szCs w:val="24"/>
        </w:rPr>
      </w:pPr>
      <w:r w:rsidRPr="00ED28A7">
        <w:rPr>
          <w:rFonts w:eastAsia="Calibri" w:cs="Times New Roman"/>
          <w:szCs w:val="24"/>
        </w:rPr>
        <w:t>Week 8</w:t>
      </w:r>
    </w:p>
    <w:p w14:paraId="215B6244" w14:textId="77777777" w:rsidR="00ED28A7" w:rsidRPr="00ED28A7" w:rsidRDefault="00ED28A7" w:rsidP="00ED28A7">
      <w:pPr>
        <w:rPr>
          <w:rFonts w:eastAsia="Calibri" w:cs="Times New Roman"/>
          <w:szCs w:val="24"/>
        </w:rPr>
      </w:pPr>
      <w:r w:rsidRPr="00ED28A7">
        <w:rPr>
          <w:rFonts w:eastAsia="Calibri" w:cs="Times New Roman"/>
          <w:szCs w:val="24"/>
        </w:rPr>
        <w:tab/>
        <w:t>Review, Test II, midterm (no online quiz due).</w:t>
      </w:r>
    </w:p>
    <w:p w14:paraId="49D58D64" w14:textId="77979AA9" w:rsidR="00ED28A7" w:rsidRPr="00ED28A7" w:rsidRDefault="00ED28A7" w:rsidP="00ED28A7">
      <w:pPr>
        <w:rPr>
          <w:rFonts w:eastAsia="Calibri" w:cs="Times New Roman"/>
          <w:szCs w:val="24"/>
        </w:rPr>
      </w:pPr>
      <w:r w:rsidRPr="00ED28A7">
        <w:rPr>
          <w:rFonts w:eastAsia="Calibri" w:cs="Times New Roman"/>
          <w:szCs w:val="24"/>
        </w:rPr>
        <w:t>Week 9</w:t>
      </w:r>
    </w:p>
    <w:p w14:paraId="209E0222" w14:textId="77777777" w:rsidR="00ED28A7" w:rsidRPr="00ED28A7" w:rsidRDefault="00ED28A7" w:rsidP="00ED28A7">
      <w:pPr>
        <w:rPr>
          <w:rFonts w:eastAsia="Calibri" w:cs="Times New Roman"/>
          <w:szCs w:val="24"/>
        </w:rPr>
      </w:pPr>
      <w:r w:rsidRPr="00ED28A7">
        <w:rPr>
          <w:rFonts w:eastAsia="Calibri" w:cs="Times New Roman"/>
          <w:szCs w:val="24"/>
        </w:rPr>
        <w:tab/>
        <w:t xml:space="preserve">Gardner Chapter 10, </w:t>
      </w:r>
      <w:r w:rsidRPr="00ED28A7">
        <w:rPr>
          <w:rFonts w:eastAsia="Calibri" w:cs="Times New Roman"/>
          <w:i/>
          <w:szCs w:val="24"/>
        </w:rPr>
        <w:t xml:space="preserve">The Roman Empire </w:t>
      </w:r>
      <w:r w:rsidRPr="00ED28A7">
        <w:rPr>
          <w:rFonts w:eastAsia="Calibri" w:cs="Times New Roman"/>
          <w:szCs w:val="24"/>
        </w:rPr>
        <w:t>(237-287 (online quiz for Chapter 10 due).</w:t>
      </w:r>
    </w:p>
    <w:p w14:paraId="68C48CCB" w14:textId="0E154E84" w:rsidR="00ED28A7" w:rsidRPr="00ED28A7" w:rsidRDefault="00ED28A7" w:rsidP="00ED28A7">
      <w:pPr>
        <w:rPr>
          <w:rFonts w:eastAsia="Calibri" w:cs="Times New Roman"/>
          <w:szCs w:val="24"/>
        </w:rPr>
      </w:pPr>
      <w:r w:rsidRPr="00ED28A7">
        <w:rPr>
          <w:rFonts w:eastAsia="Calibri" w:cs="Times New Roman"/>
          <w:szCs w:val="24"/>
        </w:rPr>
        <w:t>Week 10</w:t>
      </w:r>
    </w:p>
    <w:p w14:paraId="575A3BA9" w14:textId="77777777" w:rsidR="00ED28A7" w:rsidRPr="00ED28A7" w:rsidRDefault="00ED28A7" w:rsidP="00ED28A7">
      <w:pPr>
        <w:rPr>
          <w:rFonts w:eastAsia="Calibri" w:cs="Times New Roman"/>
          <w:szCs w:val="24"/>
        </w:rPr>
      </w:pPr>
      <w:r w:rsidRPr="00ED28A7">
        <w:rPr>
          <w:rFonts w:eastAsia="Calibri" w:cs="Times New Roman"/>
          <w:szCs w:val="24"/>
        </w:rPr>
        <w:tab/>
        <w:t xml:space="preserve">Gardner Chapter 11 </w:t>
      </w:r>
      <w:r w:rsidRPr="00ED28A7">
        <w:rPr>
          <w:rFonts w:eastAsia="Calibri" w:cs="Times New Roman"/>
          <w:i/>
          <w:szCs w:val="24"/>
        </w:rPr>
        <w:t>Late Antiquity</w:t>
      </w:r>
      <w:r w:rsidRPr="00ED28A7">
        <w:rPr>
          <w:rFonts w:eastAsia="Calibri" w:cs="Times New Roman"/>
          <w:szCs w:val="24"/>
        </w:rPr>
        <w:t>, pages 289-309 (online quiz for Chapter 11 due).</w:t>
      </w:r>
    </w:p>
    <w:p w14:paraId="3BAF9C29" w14:textId="6271E103" w:rsidR="00ED28A7" w:rsidRPr="00ED28A7" w:rsidRDefault="00ED28A7" w:rsidP="00ED28A7">
      <w:pPr>
        <w:rPr>
          <w:rFonts w:eastAsia="Calibri" w:cs="Times New Roman"/>
          <w:szCs w:val="24"/>
        </w:rPr>
      </w:pPr>
      <w:r w:rsidRPr="00ED28A7">
        <w:rPr>
          <w:rFonts w:eastAsia="Calibri" w:cs="Times New Roman"/>
          <w:szCs w:val="24"/>
        </w:rPr>
        <w:t>Week 11</w:t>
      </w:r>
    </w:p>
    <w:p w14:paraId="5B069B99" w14:textId="77777777" w:rsidR="00ED28A7" w:rsidRPr="00ED28A7" w:rsidRDefault="00ED28A7" w:rsidP="00ED28A7">
      <w:pPr>
        <w:rPr>
          <w:rFonts w:eastAsia="Calibri" w:cs="Times New Roman"/>
          <w:szCs w:val="24"/>
        </w:rPr>
      </w:pPr>
      <w:r w:rsidRPr="00ED28A7">
        <w:rPr>
          <w:rFonts w:eastAsia="Calibri" w:cs="Times New Roman"/>
          <w:szCs w:val="24"/>
        </w:rPr>
        <w:tab/>
        <w:t xml:space="preserve">Gardner Chapter 12, </w:t>
      </w:r>
      <w:r w:rsidRPr="00ED28A7">
        <w:rPr>
          <w:rFonts w:eastAsia="Calibri" w:cs="Times New Roman"/>
          <w:i/>
          <w:szCs w:val="24"/>
        </w:rPr>
        <w:t>Byzantium</w:t>
      </w:r>
      <w:r w:rsidRPr="00ED28A7">
        <w:rPr>
          <w:rFonts w:eastAsia="Calibri" w:cs="Times New Roman"/>
          <w:szCs w:val="24"/>
        </w:rPr>
        <w:t xml:space="preserve"> pages 311-339 (online quiz for Chapter 12 due).</w:t>
      </w:r>
    </w:p>
    <w:p w14:paraId="278C1A18" w14:textId="45D21FBC" w:rsidR="00ED28A7" w:rsidRPr="00ED28A7" w:rsidRDefault="00ED28A7" w:rsidP="00ED28A7">
      <w:pPr>
        <w:rPr>
          <w:rFonts w:eastAsia="Calibri" w:cs="Times New Roman"/>
          <w:szCs w:val="24"/>
        </w:rPr>
      </w:pPr>
      <w:r w:rsidRPr="00ED28A7">
        <w:rPr>
          <w:rFonts w:eastAsia="Calibri" w:cs="Times New Roman"/>
          <w:szCs w:val="24"/>
        </w:rPr>
        <w:lastRenderedPageBreak/>
        <w:t xml:space="preserve">Week 12 </w:t>
      </w:r>
    </w:p>
    <w:p w14:paraId="44D1D892" w14:textId="77777777" w:rsidR="00ED28A7" w:rsidRPr="00ED28A7" w:rsidRDefault="00ED28A7" w:rsidP="00ED28A7">
      <w:pPr>
        <w:rPr>
          <w:rFonts w:eastAsia="Calibri" w:cs="Times New Roman"/>
          <w:szCs w:val="24"/>
        </w:rPr>
      </w:pPr>
      <w:r w:rsidRPr="00ED28A7">
        <w:rPr>
          <w:rFonts w:eastAsia="Calibri" w:cs="Times New Roman"/>
          <w:szCs w:val="24"/>
        </w:rPr>
        <w:tab/>
        <w:t>Review, Test III</w:t>
      </w:r>
    </w:p>
    <w:p w14:paraId="416E2850" w14:textId="29183B80" w:rsidR="00ED28A7" w:rsidRPr="00ED28A7" w:rsidRDefault="00ED28A7" w:rsidP="00ED28A7">
      <w:pPr>
        <w:rPr>
          <w:rFonts w:eastAsia="Calibri" w:cs="Times New Roman"/>
          <w:szCs w:val="24"/>
        </w:rPr>
      </w:pPr>
      <w:r w:rsidRPr="00ED28A7">
        <w:rPr>
          <w:rFonts w:eastAsia="Calibri" w:cs="Times New Roman"/>
          <w:szCs w:val="24"/>
        </w:rPr>
        <w:t>Week 13</w:t>
      </w:r>
    </w:p>
    <w:p w14:paraId="3A0D65A5" w14:textId="77777777" w:rsidR="00ED28A7" w:rsidRPr="00ED28A7" w:rsidRDefault="00ED28A7" w:rsidP="00ED28A7">
      <w:pPr>
        <w:rPr>
          <w:rFonts w:eastAsia="Calibri" w:cs="Times New Roman"/>
          <w:szCs w:val="24"/>
        </w:rPr>
      </w:pPr>
      <w:r w:rsidRPr="00ED28A7">
        <w:rPr>
          <w:rFonts w:eastAsia="Calibri" w:cs="Times New Roman"/>
          <w:szCs w:val="24"/>
        </w:rPr>
        <w:tab/>
        <w:t xml:space="preserve">Gardner Chapter 16, </w:t>
      </w:r>
      <w:r w:rsidRPr="00ED28A7">
        <w:rPr>
          <w:rFonts w:eastAsia="Calibri" w:cs="Times New Roman"/>
          <w:i/>
          <w:szCs w:val="24"/>
        </w:rPr>
        <w:t>Early Medieval Europe</w:t>
      </w:r>
      <w:r w:rsidRPr="00ED28A7">
        <w:rPr>
          <w:rFonts w:eastAsia="Calibri" w:cs="Times New Roman"/>
          <w:szCs w:val="24"/>
        </w:rPr>
        <w:t xml:space="preserve"> pages 407-429 (online quiz for Chapter 16 </w:t>
      </w:r>
      <w:r w:rsidRPr="00ED28A7">
        <w:rPr>
          <w:rFonts w:eastAsia="Calibri" w:cs="Times New Roman"/>
          <w:szCs w:val="24"/>
        </w:rPr>
        <w:tab/>
        <w:t>due).</w:t>
      </w:r>
    </w:p>
    <w:p w14:paraId="2F0149F4" w14:textId="21AF6CED" w:rsidR="00ED28A7" w:rsidRPr="00ED28A7" w:rsidRDefault="00ED28A7" w:rsidP="00ED28A7">
      <w:pPr>
        <w:rPr>
          <w:rFonts w:eastAsia="Calibri" w:cs="Times New Roman"/>
          <w:szCs w:val="24"/>
        </w:rPr>
      </w:pPr>
      <w:r w:rsidRPr="00ED28A7">
        <w:rPr>
          <w:rFonts w:eastAsia="Calibri" w:cs="Times New Roman"/>
          <w:szCs w:val="24"/>
        </w:rPr>
        <w:t>Week 14</w:t>
      </w:r>
    </w:p>
    <w:p w14:paraId="5F7ED567" w14:textId="77777777" w:rsidR="00ED28A7" w:rsidRPr="00ED28A7" w:rsidRDefault="00ED28A7" w:rsidP="00ED28A7">
      <w:pPr>
        <w:rPr>
          <w:rFonts w:eastAsia="Calibri" w:cs="Times New Roman"/>
          <w:szCs w:val="24"/>
        </w:rPr>
      </w:pPr>
      <w:r w:rsidRPr="00ED28A7">
        <w:rPr>
          <w:rFonts w:eastAsia="Calibri" w:cs="Times New Roman"/>
          <w:szCs w:val="24"/>
        </w:rPr>
        <w:tab/>
        <w:t xml:space="preserve">Gardner Chapter 17, </w:t>
      </w:r>
      <w:r w:rsidRPr="00ED28A7">
        <w:rPr>
          <w:rFonts w:eastAsia="Calibri" w:cs="Times New Roman"/>
          <w:i/>
          <w:szCs w:val="24"/>
        </w:rPr>
        <w:t>Romanesque Europe</w:t>
      </w:r>
      <w:r w:rsidRPr="00ED28A7">
        <w:rPr>
          <w:rFonts w:eastAsia="Calibri" w:cs="Times New Roman"/>
          <w:szCs w:val="24"/>
        </w:rPr>
        <w:t xml:space="preserve"> pages 431-459 (online quiz for Chapter 17 </w:t>
      </w:r>
      <w:r w:rsidRPr="00ED28A7">
        <w:rPr>
          <w:rFonts w:eastAsia="Calibri" w:cs="Times New Roman"/>
          <w:szCs w:val="24"/>
        </w:rPr>
        <w:tab/>
        <w:t>due).</w:t>
      </w:r>
    </w:p>
    <w:p w14:paraId="1FCDC05D" w14:textId="61F28840" w:rsidR="00ED28A7" w:rsidRPr="00ED28A7" w:rsidRDefault="00ED28A7" w:rsidP="00ED28A7">
      <w:pPr>
        <w:rPr>
          <w:rFonts w:eastAsia="Calibri" w:cs="Times New Roman"/>
          <w:szCs w:val="24"/>
        </w:rPr>
      </w:pPr>
      <w:r w:rsidRPr="00ED28A7">
        <w:rPr>
          <w:rFonts w:eastAsia="Calibri" w:cs="Times New Roman"/>
          <w:szCs w:val="24"/>
        </w:rPr>
        <w:t>Week 15</w:t>
      </w:r>
    </w:p>
    <w:p w14:paraId="33597180" w14:textId="77777777" w:rsidR="00ED28A7" w:rsidRPr="00ED28A7" w:rsidRDefault="00ED28A7" w:rsidP="00ED28A7">
      <w:pPr>
        <w:rPr>
          <w:rFonts w:eastAsia="Calibri" w:cs="Times New Roman"/>
          <w:szCs w:val="24"/>
        </w:rPr>
      </w:pPr>
      <w:r w:rsidRPr="00ED28A7">
        <w:rPr>
          <w:rFonts w:eastAsia="Calibri" w:cs="Times New Roman"/>
          <w:szCs w:val="24"/>
        </w:rPr>
        <w:tab/>
        <w:t xml:space="preserve">Gardner Chapter 18, </w:t>
      </w:r>
      <w:r w:rsidRPr="00ED28A7">
        <w:rPr>
          <w:rFonts w:eastAsia="Calibri" w:cs="Times New Roman"/>
          <w:i/>
          <w:szCs w:val="24"/>
        </w:rPr>
        <w:t>Gothic Europe</w:t>
      </w:r>
      <w:r w:rsidRPr="00ED28A7">
        <w:rPr>
          <w:rFonts w:eastAsia="Calibri" w:cs="Times New Roman"/>
          <w:szCs w:val="24"/>
        </w:rPr>
        <w:t>, 461-495 (online quiz for Chapter 18 due).</w:t>
      </w:r>
    </w:p>
    <w:p w14:paraId="0963FA72" w14:textId="77777777" w:rsidR="00ED28A7" w:rsidRPr="00ED28A7" w:rsidRDefault="00ED28A7" w:rsidP="00ED28A7">
      <w:pPr>
        <w:rPr>
          <w:rFonts w:eastAsia="Calibri" w:cs="Times New Roman"/>
          <w:b/>
          <w:szCs w:val="24"/>
        </w:rPr>
      </w:pPr>
      <w:r w:rsidRPr="00ED28A7">
        <w:rPr>
          <w:rFonts w:eastAsia="Calibri" w:cs="Times New Roman"/>
          <w:szCs w:val="24"/>
        </w:rPr>
        <w:tab/>
        <w:t>Final Exam (comprehensive)</w:t>
      </w:r>
      <w:r w:rsidRPr="00ED28A7">
        <w:rPr>
          <w:rFonts w:eastAsia="Calibri" w:cs="Times New Roman"/>
          <w:b/>
          <w:szCs w:val="24"/>
        </w:rPr>
        <w:t xml:space="preserve"> </w:t>
      </w:r>
    </w:p>
    <w:p w14:paraId="55E8C0DE" w14:textId="77777777" w:rsidR="00ED28A7" w:rsidRDefault="00ED28A7"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5EA3CD6F" w:rsidR="002D552E" w:rsidRDefault="002D552E" w:rsidP="002D552E">
      <w:pPr>
        <w:widowControl w:val="0"/>
        <w:autoSpaceDE w:val="0"/>
        <w:autoSpaceDN w:val="0"/>
        <w:adjustRightInd w:val="0"/>
        <w:spacing w:after="0" w:line="240" w:lineRule="auto"/>
        <w:rPr>
          <w:rFonts w:eastAsia="Times New Roman" w:cs="Times New Roman"/>
          <w:b/>
          <w:szCs w:val="24"/>
        </w:rPr>
      </w:pPr>
    </w:p>
    <w:p w14:paraId="584C3C13" w14:textId="7FA97EBD" w:rsidR="00ED28A7" w:rsidRPr="00ED28A7" w:rsidRDefault="00ED28A7" w:rsidP="00ED28A7">
      <w:pPr>
        <w:ind w:left="720"/>
        <w:rPr>
          <w:rFonts w:eastAsia="Calibri" w:cs="Times New Roman"/>
          <w:szCs w:val="24"/>
        </w:rPr>
      </w:pPr>
      <w:r w:rsidRPr="00ED28A7">
        <w:rPr>
          <w:rFonts w:eastAsia="Calibri" w:cs="Times New Roman"/>
          <w:szCs w:val="24"/>
        </w:rPr>
        <w:t>A computer, software, and projector required to display fine arts images is necessary for this course.</w:t>
      </w:r>
    </w:p>
    <w:p w14:paraId="4D0D008D" w14:textId="77777777" w:rsidR="00ED28A7" w:rsidRPr="002D552E" w:rsidRDefault="00ED28A7" w:rsidP="002D552E">
      <w:pPr>
        <w:widowControl w:val="0"/>
        <w:autoSpaceDE w:val="0"/>
        <w:autoSpaceDN w:val="0"/>
        <w:adjustRightInd w:val="0"/>
        <w:spacing w:after="0" w:line="240" w:lineRule="auto"/>
        <w:rPr>
          <w:rFonts w:eastAsia="Times New Roman" w:cs="Times New Roman"/>
          <w:b/>
          <w:szCs w:val="24"/>
        </w:rPr>
      </w:pPr>
    </w:p>
    <w:p w14:paraId="43D666AB" w14:textId="15F430A0"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E560E4">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4F0FFDDE"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CD5D3C">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4C5D423E" w14:textId="6593F64E"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bookmarkStart w:id="5" w:name="_Hlk138237373"/>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7CE1D0F6" w14:textId="7E1A7283" w:rsidR="006D0282" w:rsidRDefault="006D0282" w:rsidP="00A138F5">
      <w:pPr>
        <w:pStyle w:val="ListParagraph"/>
        <w:spacing w:after="0" w:line="240" w:lineRule="auto"/>
        <w:ind w:left="0"/>
        <w:rPr>
          <w:rFonts w:eastAsia="Times New Roman" w:cs="Times New Roman"/>
          <w:szCs w:val="24"/>
        </w:rPr>
      </w:pPr>
    </w:p>
    <w:p w14:paraId="0847F908" w14:textId="27717DCA" w:rsidR="00AB4B72" w:rsidRPr="00350833" w:rsidRDefault="0014110A" w:rsidP="00350833">
      <w:pPr>
        <w:pStyle w:val="NormalWeb"/>
        <w:spacing w:before="0" w:beforeAutospacing="0" w:after="0" w:afterAutospacing="0"/>
        <w:ind w:left="720"/>
      </w:pPr>
      <w:r>
        <w:t xml:space="preserve">or </w:t>
      </w:r>
      <w:r w:rsidR="00AB4B72" w:rsidRPr="00AB4B72">
        <w:t>contact the Academic Affairs office administrative assistant, Barb Fleming</w:t>
      </w:r>
      <w:r w:rsidR="006D0282">
        <w:t>,</w:t>
      </w:r>
      <w:r w:rsidR="00AB4B72" w:rsidRPr="00AB4B72">
        <w:t xml:space="preserve"> at </w:t>
      </w:r>
      <w:hyperlink r:id="rId10" w:tgtFrame="_blank" w:history="1">
        <w:r w:rsidR="00AB4B72" w:rsidRPr="00AB4B72">
          <w:t>bfleming@sscc.edu</w:t>
        </w:r>
      </w:hyperlink>
      <w:r w:rsidR="00AB4B72" w:rsidRPr="00AB4B72">
        <w:t xml:space="preserve"> or 937-393-3431 X-2620</w:t>
      </w:r>
      <w:r w:rsidR="00AB4B72">
        <w:t>.</w:t>
      </w:r>
    </w:p>
    <w:bookmarkEnd w:id="5"/>
    <w:p w14:paraId="338AFD4C" w14:textId="77777777" w:rsidR="00CD5D3C" w:rsidRDefault="00CD5D3C" w:rsidP="00CD5D3C">
      <w:pPr>
        <w:pStyle w:val="BodyText"/>
        <w:ind w:left="720" w:right="207"/>
      </w:pPr>
      <w:r>
        <w:t>Students requesting accommodations may contact Ryan Hall, Accessibility Coordinator at rhall21@sscc.edu or 937-393-3431, X 2604.</w:t>
      </w:r>
    </w:p>
    <w:p w14:paraId="762429AB" w14:textId="77777777" w:rsidR="00CD5D3C" w:rsidRDefault="00CD5D3C" w:rsidP="00CD5D3C">
      <w:pPr>
        <w:pStyle w:val="BodyText"/>
        <w:ind w:left="861" w:right="207"/>
      </w:pPr>
    </w:p>
    <w:p w14:paraId="645F75E3" w14:textId="77777777" w:rsidR="00CD5D3C" w:rsidRPr="00350833" w:rsidRDefault="00CD5D3C" w:rsidP="00CD5D3C">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w:t>
      </w:r>
      <w:r>
        <w:lastRenderedPageBreak/>
        <w:t xml:space="preserve">Accommodations, contact Ryan Hall, Accessibility Coordinator at </w:t>
      </w:r>
      <w:hyperlink r:id="rId11" w:history="1">
        <w:r w:rsidRPr="001723BC">
          <w:rPr>
            <w:rStyle w:val="Hyperlink"/>
          </w:rPr>
          <w:t>rhall21@sscc.edu</w:t>
        </w:r>
      </w:hyperlink>
      <w:r>
        <w:t xml:space="preserve"> or 937-393-3431 X 2604.</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9E8B2" w14:textId="77777777" w:rsidR="008C519B" w:rsidRDefault="008C519B" w:rsidP="002D552E">
      <w:pPr>
        <w:spacing w:after="0" w:line="240" w:lineRule="auto"/>
      </w:pPr>
      <w:r>
        <w:separator/>
      </w:r>
    </w:p>
  </w:endnote>
  <w:endnote w:type="continuationSeparator" w:id="0">
    <w:p w14:paraId="6AAC482C" w14:textId="77777777" w:rsidR="008C519B" w:rsidRDefault="008C519B"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1D70B" w14:textId="77777777" w:rsidR="008C519B" w:rsidRDefault="008C519B" w:rsidP="002D552E">
      <w:pPr>
        <w:spacing w:after="0" w:line="240" w:lineRule="auto"/>
      </w:pPr>
      <w:r>
        <w:separator/>
      </w:r>
    </w:p>
  </w:footnote>
  <w:footnote w:type="continuationSeparator" w:id="0">
    <w:p w14:paraId="47B8E947" w14:textId="77777777" w:rsidR="008C519B" w:rsidRDefault="008C519B"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5CD2EEC8" w:rsidR="006B0B4B" w:rsidRPr="00D9546F" w:rsidRDefault="00ED28A7" w:rsidP="006B0B4B">
    <w:pPr>
      <w:pStyle w:val="NoSpacing"/>
      <w:rPr>
        <w:b/>
        <w:sz w:val="20"/>
        <w:szCs w:val="20"/>
      </w:rPr>
    </w:pPr>
    <w:r>
      <w:rPr>
        <w:b/>
        <w:sz w:val="20"/>
        <w:szCs w:val="20"/>
      </w:rPr>
      <w:t>FNAR 1111 – History of Art I</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1463C">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1463C">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10207D27" w:rsidR="007D595B" w:rsidRPr="000071FE" w:rsidRDefault="007D595B" w:rsidP="007D595B">
    <w:pPr>
      <w:pStyle w:val="Header"/>
    </w:pPr>
    <w:r w:rsidRPr="00D9546F">
      <w:rPr>
        <w:b/>
        <w:sz w:val="20"/>
        <w:szCs w:val="20"/>
      </w:rPr>
      <w:t xml:space="preserve">Curriculum Committee – </w:t>
    </w:r>
    <w:r w:rsidR="00ED28A7">
      <w:rPr>
        <w:b/>
        <w:sz w:val="20"/>
        <w:szCs w:val="20"/>
      </w:rPr>
      <w:t>Novembe</w:t>
    </w:r>
    <w:r w:rsidR="00392CF4">
      <w:rPr>
        <w:b/>
        <w:sz w:val="20"/>
        <w:szCs w:val="20"/>
      </w:rPr>
      <w:t>r 2023</w:t>
    </w:r>
  </w:p>
  <w:p w14:paraId="0B623F1C" w14:textId="08DF9985" w:rsidR="007D595B" w:rsidRPr="00D9546F" w:rsidRDefault="00ED28A7" w:rsidP="007D595B">
    <w:pPr>
      <w:pStyle w:val="NoSpacing"/>
      <w:rPr>
        <w:b/>
        <w:sz w:val="20"/>
        <w:szCs w:val="20"/>
      </w:rPr>
    </w:pPr>
    <w:r>
      <w:rPr>
        <w:b/>
        <w:sz w:val="20"/>
        <w:szCs w:val="20"/>
      </w:rPr>
      <w:t>FNAR 1111 – History of Art I</w:t>
    </w:r>
    <w:r>
      <w:rPr>
        <w:b/>
        <w:sz w:val="20"/>
        <w:szCs w:val="20"/>
      </w:rPr>
      <w:tab/>
    </w:r>
    <w:r>
      <w:rPr>
        <w:b/>
        <w:sz w:val="20"/>
        <w:szCs w:val="20"/>
      </w:rPr>
      <w:tab/>
    </w:r>
    <w:r>
      <w:rPr>
        <w:b/>
        <w:sz w:val="20"/>
        <w:szCs w:val="20"/>
      </w:rPr>
      <w:tab/>
    </w:r>
    <w:r>
      <w:rPr>
        <w:b/>
        <w:sz w:val="20"/>
        <w:szCs w:val="20"/>
      </w:rPr>
      <w:tab/>
      <w:t>OTM:  TMAH</w:t>
    </w:r>
    <w:r>
      <w:rPr>
        <w:b/>
        <w:sz w:val="20"/>
        <w:szCs w:val="20"/>
      </w:rPr>
      <w:tab/>
    </w:r>
    <w:r>
      <w:rPr>
        <w:b/>
        <w:sz w:val="20"/>
        <w:szCs w:val="20"/>
      </w:rPr>
      <w:tab/>
      <w:t>TAG: OAH005</w:t>
    </w:r>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1463C">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1463C">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8B63CD8"/>
    <w:multiLevelType w:val="hybridMultilevel"/>
    <w:tmpl w:val="C69A8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14110A"/>
    <w:rsid w:val="0021693B"/>
    <w:rsid w:val="00255DA7"/>
    <w:rsid w:val="00281963"/>
    <w:rsid w:val="002D552E"/>
    <w:rsid w:val="0030172D"/>
    <w:rsid w:val="00350833"/>
    <w:rsid w:val="003656D3"/>
    <w:rsid w:val="00392CF4"/>
    <w:rsid w:val="004C14F3"/>
    <w:rsid w:val="004D1743"/>
    <w:rsid w:val="0051463C"/>
    <w:rsid w:val="00561C9D"/>
    <w:rsid w:val="005A1847"/>
    <w:rsid w:val="00620D8B"/>
    <w:rsid w:val="006B0B4B"/>
    <w:rsid w:val="006D0282"/>
    <w:rsid w:val="007153E4"/>
    <w:rsid w:val="00774CF2"/>
    <w:rsid w:val="007D595B"/>
    <w:rsid w:val="008C519B"/>
    <w:rsid w:val="00931E3B"/>
    <w:rsid w:val="009D7356"/>
    <w:rsid w:val="00A138F5"/>
    <w:rsid w:val="00AB4B72"/>
    <w:rsid w:val="00B00820"/>
    <w:rsid w:val="00CD5D3C"/>
    <w:rsid w:val="00D1718E"/>
    <w:rsid w:val="00E560E4"/>
    <w:rsid w:val="00E75D32"/>
    <w:rsid w:val="00ED28A7"/>
    <w:rsid w:val="00F415B6"/>
    <w:rsid w:val="00FC2862"/>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 w:type="paragraph" w:styleId="BodyText">
    <w:name w:val="Body Text"/>
    <w:basedOn w:val="Normal"/>
    <w:link w:val="BodyTextChar"/>
    <w:uiPriority w:val="1"/>
    <w:qFormat/>
    <w:rsid w:val="00CD5D3C"/>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CD5D3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all21@ssc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bfleming@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1" ma:contentTypeDescription="Create a new document." ma:contentTypeScope="" ma:versionID="ccd5621da05195e865a8c5a84bfb169c">
  <xsd:schema xmlns:xsd="http://www.w3.org/2001/XMLSchema" xmlns:xs="http://www.w3.org/2001/XMLSchema" xmlns:p="http://schemas.microsoft.com/office/2006/metadata/properties" xmlns:ns2="132472af-f9e1-4726-b37e-9932a1871910" targetNamespace="http://schemas.microsoft.com/office/2006/metadata/properties" ma:root="true" ma:fieldsID="d98ea39094b88b64d0dbb75727254bc2"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F8566D-362E-4F01-A456-8D2713B63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898</Words>
  <Characters>4927</Characters>
  <Application>Microsoft Office Word</Application>
  <DocSecurity>0</DocSecurity>
  <Lines>189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Nicole Sheppard</cp:lastModifiedBy>
  <cp:revision>6</cp:revision>
  <cp:lastPrinted>2023-11-13T20:57:00Z</cp:lastPrinted>
  <dcterms:created xsi:type="dcterms:W3CDTF">2023-11-13T20:55:00Z</dcterms:created>
  <dcterms:modified xsi:type="dcterms:W3CDTF">2023-11-13T20:57:00Z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y fmtid="{D5CDD505-2E9C-101B-9397-08002B2CF9AE}" pid="3" name="GrammarlyDocumentId">
    <vt:lpwstr>00a4db3d30fb19e1fa92db30582d0bc95754ec469dd07fedc1cec7f86b985bf1</vt:lpwstr>
  </property>
</Properties>
</file>